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overflowPunct/>
        <w:autoSpaceDE/>
        <w:autoSpaceDN/>
        <w:bidi w:val="0"/>
        <w:spacing w:after="30" w:line="360" w:lineRule="auto"/>
        <w:ind w:left="0" w:leftChars="0" w:firstLine="0" w:firstLineChars="0"/>
        <w:textAlignment w:val="auto"/>
        <w:rPr>
          <w:rFonts w:hint="default" w:cs="宋体"/>
          <w:b w:val="0"/>
          <w:bCs w:val="0"/>
          <w:sz w:val="24"/>
          <w:szCs w:val="24"/>
          <w:highlight w:val="none"/>
          <w:lang w:val="en-US" w:eastAsia="zh-CN"/>
        </w:rPr>
      </w:pPr>
      <w:bookmarkStart w:id="0" w:name="_Toc222988507"/>
      <w:bookmarkStart w:id="1" w:name="_Toc232226874"/>
      <w:bookmarkStart w:id="2" w:name="_Toc222910130"/>
      <w:bookmarkStart w:id="3" w:name="_Toc202769343"/>
      <w:bookmarkStart w:id="4" w:name="_Toc222915905"/>
      <w:bookmarkStart w:id="5" w:name="_Toc232226810"/>
      <w:bookmarkStart w:id="6" w:name="_Toc237969084"/>
      <w:bookmarkStart w:id="7" w:name="_Toc206531674"/>
      <w:bookmarkStart w:id="8" w:name="_Toc12968"/>
      <w:bookmarkStart w:id="9" w:name="_Toc15303"/>
      <w:bookmarkStart w:id="10" w:name="_Toc1407"/>
      <w:bookmarkStart w:id="11" w:name="_Toc24361"/>
      <w:bookmarkStart w:id="12" w:name="_Toc8223"/>
      <w:bookmarkStart w:id="13" w:name="_Toc20484"/>
      <w:r>
        <w:rPr>
          <w:rFonts w:hint="eastAsia" w:cs="宋体"/>
          <w:b w:val="0"/>
          <w:bCs w:val="0"/>
          <w:sz w:val="24"/>
          <w:szCs w:val="24"/>
          <w:highlight w:val="none"/>
          <w:lang w:val="en-US" w:eastAsia="zh-CN"/>
        </w:rPr>
        <w:t>附件二 项目要求</w:t>
      </w:r>
      <w:bookmarkStart w:id="26" w:name="_GoBack"/>
      <w:bookmarkEnd w:id="26"/>
    </w:p>
    <w:p>
      <w:pPr>
        <w:pStyle w:val="7"/>
        <w:keepNext w:val="0"/>
        <w:keepLines w:val="0"/>
        <w:pageBreakBefore w:val="0"/>
        <w:kinsoku/>
        <w:overflowPunct/>
        <w:autoSpaceDE/>
        <w:autoSpaceDN/>
        <w:bidi w:val="0"/>
        <w:spacing w:after="30" w:line="360" w:lineRule="auto"/>
        <w:ind w:left="0"/>
        <w:textAlignment w:val="auto"/>
        <w:rPr>
          <w:rFonts w:hint="default" w:eastAsia="宋体" w:cs="宋体"/>
          <w:b/>
          <w:bCs/>
          <w:sz w:val="24"/>
          <w:szCs w:val="24"/>
          <w:highlight w:val="none"/>
          <w:lang w:val="en-US" w:eastAsia="zh-CN"/>
        </w:rPr>
      </w:pPr>
      <w:r>
        <w:rPr>
          <w:rFonts w:hint="eastAsia" w:cs="宋体"/>
          <w:b/>
          <w:bCs/>
          <w:sz w:val="24"/>
          <w:szCs w:val="24"/>
          <w:highlight w:val="none"/>
          <w:lang w:val="en-US" w:eastAsia="zh-CN"/>
        </w:rPr>
        <w:t>服务内容</w:t>
      </w:r>
    </w:p>
    <w:p>
      <w:pPr>
        <w:pStyle w:val="7"/>
        <w:keepNext w:val="0"/>
        <w:keepLines w:val="0"/>
        <w:pageBreakBefore w:val="0"/>
        <w:kinsoku/>
        <w:overflowPunct/>
        <w:autoSpaceDE/>
        <w:autoSpaceDN/>
        <w:bidi w:val="0"/>
        <w:spacing w:after="30" w:line="360" w:lineRule="auto"/>
        <w:ind w:left="0"/>
        <w:textAlignment w:val="auto"/>
        <w:rPr>
          <w:rFonts w:hint="eastAsia" w:ascii="宋体" w:hAnsi="宋体" w:cs="宋体"/>
          <w:bCs/>
          <w:sz w:val="24"/>
          <w:szCs w:val="24"/>
          <w:highlight w:val="none"/>
        </w:rPr>
      </w:pPr>
      <w:r>
        <w:rPr>
          <w:rFonts w:hint="eastAsia" w:cs="宋体"/>
          <w:sz w:val="24"/>
          <w:szCs w:val="24"/>
          <w:highlight w:val="none"/>
        </w:rPr>
        <w:t>本项目依托已建成的屏山县残疾人托养中心，拟为</w:t>
      </w:r>
      <w:r>
        <w:rPr>
          <w:rFonts w:hint="eastAsia" w:cs="宋体"/>
          <w:color w:val="auto"/>
          <w:sz w:val="24"/>
          <w:szCs w:val="24"/>
          <w:highlight w:val="none"/>
          <w:lang w:val="en-US" w:eastAsia="zh-CN"/>
        </w:rPr>
        <w:t>50-60名</w:t>
      </w:r>
      <w:r>
        <w:rPr>
          <w:rFonts w:hint="eastAsia" w:cs="宋体"/>
          <w:sz w:val="24"/>
          <w:szCs w:val="24"/>
          <w:highlight w:val="none"/>
        </w:rPr>
        <w:t>残疾儿童提供2</w:t>
      </w:r>
      <w:r>
        <w:rPr>
          <w:rFonts w:cs="宋体"/>
          <w:sz w:val="24"/>
          <w:szCs w:val="24"/>
          <w:highlight w:val="none"/>
        </w:rPr>
        <w:t>4</w:t>
      </w:r>
      <w:r>
        <w:rPr>
          <w:rFonts w:hint="eastAsia" w:cs="宋体"/>
          <w:sz w:val="24"/>
          <w:szCs w:val="24"/>
          <w:highlight w:val="none"/>
        </w:rPr>
        <w:t>小时托养服务。</w:t>
      </w:r>
      <w:bookmarkEnd w:id="0"/>
      <w:bookmarkEnd w:id="1"/>
      <w:bookmarkEnd w:id="2"/>
      <w:bookmarkEnd w:id="3"/>
      <w:bookmarkEnd w:id="4"/>
      <w:bookmarkEnd w:id="5"/>
      <w:bookmarkEnd w:id="6"/>
      <w:bookmarkEnd w:id="7"/>
    </w:p>
    <w:p>
      <w:pPr>
        <w:keepNext w:val="0"/>
        <w:keepLines w:val="0"/>
        <w:pageBreakBefore w:val="0"/>
        <w:numPr>
          <w:ilvl w:val="1"/>
          <w:numId w:val="0"/>
        </w:numPr>
        <w:kinsoku/>
        <w:wordWrap w:val="0"/>
        <w:overflowPunct/>
        <w:topLinePunct/>
        <w:autoSpaceDE/>
        <w:autoSpaceDN/>
        <w:bidi w:val="0"/>
        <w:adjustRightInd w:val="0"/>
        <w:snapToGrid w:val="0"/>
        <w:spacing w:after="30" w:line="360" w:lineRule="auto"/>
        <w:ind w:left="0" w:firstLine="480" w:firstLineChars="200"/>
        <w:jc w:val="left"/>
        <w:textAlignment w:val="auto"/>
        <w:outlineLvl w:val="1"/>
        <w:rPr>
          <w:rFonts w:hint="eastAsia" w:ascii="宋体" w:hAnsi="宋体" w:cs="宋体"/>
          <w:bCs/>
          <w:sz w:val="24"/>
          <w:szCs w:val="24"/>
          <w:highlight w:val="none"/>
        </w:rPr>
      </w:pPr>
      <w:r>
        <w:rPr>
          <w:rFonts w:hint="eastAsia" w:ascii="宋体" w:hAnsi="宋体" w:cs="宋体"/>
          <w:bCs/>
          <w:sz w:val="24"/>
          <w:szCs w:val="24"/>
          <w:highlight w:val="none"/>
        </w:rPr>
        <w:t>除了保障好最基本的衣食住，还应对残疾人的护理建立在以指导其能够生活自理为基础，以全人发展的标准作为托养目标，包括但不限于以下内容：</w:t>
      </w:r>
    </w:p>
    <w:p>
      <w:pPr>
        <w:keepNext w:val="0"/>
        <w:keepLines w:val="0"/>
        <w:pageBreakBefore w:val="0"/>
        <w:kinsoku/>
        <w:overflowPunct/>
        <w:autoSpaceDE/>
        <w:autoSpaceDN/>
        <w:bidi w:val="0"/>
        <w:spacing w:after="30" w:line="360" w:lineRule="auto"/>
        <w:ind w:left="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1.生活照料和护理服务</w:t>
      </w:r>
    </w:p>
    <w:p>
      <w:pPr>
        <w:keepNext w:val="0"/>
        <w:keepLines w:val="0"/>
        <w:pageBreakBefore w:val="0"/>
        <w:kinsoku/>
        <w:overflowPunct/>
        <w:autoSpaceDE/>
        <w:autoSpaceDN/>
        <w:bidi w:val="0"/>
        <w:spacing w:after="30" w:line="360" w:lineRule="auto"/>
        <w:ind w:left="0" w:firstLine="240" w:firstLineChars="100"/>
        <w:textAlignment w:val="auto"/>
        <w:rPr>
          <w:rFonts w:hint="eastAsia" w:ascii="宋体" w:hAnsi="宋体" w:cs="宋体"/>
          <w:sz w:val="24"/>
          <w:szCs w:val="24"/>
          <w:highlight w:val="none"/>
        </w:rPr>
      </w:pPr>
      <w:r>
        <w:rPr>
          <w:rFonts w:hint="eastAsia" w:ascii="宋体" w:hAnsi="宋体" w:cs="宋体"/>
          <w:sz w:val="24"/>
          <w:szCs w:val="24"/>
          <w:highlight w:val="none"/>
        </w:rPr>
        <w:t>（1）为服务对象提供膳食、饮用水的供应服务和助餐等服务。</w:t>
      </w:r>
    </w:p>
    <w:p>
      <w:pPr>
        <w:keepNext w:val="0"/>
        <w:keepLines w:val="0"/>
        <w:pageBreakBefore w:val="0"/>
        <w:kinsoku/>
        <w:overflowPunct/>
        <w:autoSpaceDE/>
        <w:autoSpaceDN/>
        <w:bidi w:val="0"/>
        <w:spacing w:after="30" w:line="360" w:lineRule="auto"/>
        <w:ind w:left="0" w:firstLine="240" w:firstLineChars="100"/>
        <w:textAlignment w:val="auto"/>
        <w:rPr>
          <w:rFonts w:hint="eastAsia" w:ascii="宋体" w:hAnsi="宋体" w:cs="宋体"/>
          <w:sz w:val="24"/>
          <w:szCs w:val="24"/>
          <w:highlight w:val="none"/>
        </w:rPr>
      </w:pPr>
      <w:r>
        <w:rPr>
          <w:rFonts w:hint="eastAsia" w:ascii="宋体" w:hAnsi="宋体" w:cs="宋体"/>
          <w:sz w:val="24"/>
          <w:szCs w:val="24"/>
          <w:highlight w:val="none"/>
        </w:rPr>
        <w:t>（2）为服务对象提供起床、洗漱、如厕、穿脱衣物等起居服务和床铺整理、室内清洁等卫生服务。</w:t>
      </w:r>
    </w:p>
    <w:p>
      <w:pPr>
        <w:keepNext w:val="0"/>
        <w:keepLines w:val="0"/>
        <w:pageBreakBefore w:val="0"/>
        <w:kinsoku/>
        <w:overflowPunct/>
        <w:autoSpaceDE/>
        <w:autoSpaceDN/>
        <w:bidi w:val="0"/>
        <w:spacing w:after="30" w:line="360" w:lineRule="auto"/>
        <w:ind w:left="0" w:firstLine="240" w:firstLineChars="100"/>
        <w:textAlignment w:val="auto"/>
        <w:rPr>
          <w:rFonts w:hint="eastAsia" w:ascii="宋体" w:hAnsi="宋体" w:cs="宋体"/>
          <w:sz w:val="24"/>
          <w:szCs w:val="24"/>
          <w:highlight w:val="none"/>
        </w:rPr>
      </w:pPr>
      <w:r>
        <w:rPr>
          <w:rFonts w:hint="eastAsia" w:ascii="宋体" w:hAnsi="宋体" w:cs="宋体"/>
          <w:sz w:val="24"/>
          <w:szCs w:val="24"/>
          <w:highlight w:val="none"/>
        </w:rPr>
        <w:t>（3）为有需求的服务对象提供服药、辅具使用等特殊服务。</w:t>
      </w:r>
    </w:p>
    <w:p>
      <w:pPr>
        <w:keepNext w:val="0"/>
        <w:keepLines w:val="0"/>
        <w:pageBreakBefore w:val="0"/>
        <w:kinsoku/>
        <w:overflowPunct/>
        <w:autoSpaceDE/>
        <w:autoSpaceDN/>
        <w:bidi w:val="0"/>
        <w:spacing w:after="30" w:line="360" w:lineRule="auto"/>
        <w:ind w:left="0" w:firstLine="240" w:firstLineChars="100"/>
        <w:textAlignment w:val="auto"/>
        <w:rPr>
          <w:rFonts w:hint="eastAsia" w:ascii="宋体" w:hAnsi="宋体" w:cs="宋体"/>
          <w:sz w:val="24"/>
          <w:szCs w:val="24"/>
          <w:highlight w:val="none"/>
        </w:rPr>
      </w:pPr>
      <w:r>
        <w:rPr>
          <w:rFonts w:hint="eastAsia" w:ascii="宋体" w:hAnsi="宋体" w:cs="宋体"/>
          <w:sz w:val="24"/>
          <w:szCs w:val="24"/>
          <w:highlight w:val="none"/>
        </w:rPr>
        <w:t>（4）协助服务对象</w:t>
      </w:r>
      <w:r>
        <w:rPr>
          <w:rFonts w:hint="eastAsia" w:ascii="宋体" w:hAnsi="宋体" w:cs="宋体"/>
          <w:sz w:val="24"/>
          <w:szCs w:val="24"/>
          <w:highlight w:val="none"/>
          <w:lang w:val="en-US" w:eastAsia="zh-CN"/>
        </w:rPr>
        <w:t>在</w:t>
      </w:r>
      <w:r>
        <w:rPr>
          <w:rFonts w:hint="eastAsia" w:ascii="宋体" w:hAnsi="宋体" w:cs="宋体"/>
          <w:color w:val="auto"/>
          <w:sz w:val="24"/>
          <w:szCs w:val="24"/>
          <w:highlight w:val="none"/>
          <w:lang w:val="en-US" w:eastAsia="zh-CN"/>
        </w:rPr>
        <w:t>业主批准的情况下及批准活动范围内</w:t>
      </w:r>
      <w:r>
        <w:rPr>
          <w:rFonts w:hint="eastAsia" w:ascii="宋体" w:hAnsi="宋体" w:cs="宋体"/>
          <w:sz w:val="24"/>
          <w:szCs w:val="24"/>
          <w:highlight w:val="none"/>
        </w:rPr>
        <w:t>进行户外活动，无特殊情况应保证其户外活动每天不少1小时。</w:t>
      </w:r>
    </w:p>
    <w:p>
      <w:pPr>
        <w:keepNext w:val="0"/>
        <w:keepLines w:val="0"/>
        <w:pageBreakBefore w:val="0"/>
        <w:kinsoku/>
        <w:overflowPunct/>
        <w:autoSpaceDE/>
        <w:autoSpaceDN/>
        <w:bidi w:val="0"/>
        <w:spacing w:after="30" w:line="360" w:lineRule="auto"/>
        <w:ind w:left="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2.生活自理能力训练服务。</w:t>
      </w:r>
    </w:p>
    <w:p>
      <w:pPr>
        <w:keepNext w:val="0"/>
        <w:keepLines w:val="0"/>
        <w:pageBreakBefore w:val="0"/>
        <w:kinsoku/>
        <w:overflowPunct/>
        <w:autoSpaceDE/>
        <w:autoSpaceDN/>
        <w:bidi w:val="0"/>
        <w:spacing w:after="30" w:line="360" w:lineRule="auto"/>
        <w:ind w:left="0" w:firstLine="240" w:firstLineChars="100"/>
        <w:textAlignment w:val="auto"/>
        <w:rPr>
          <w:rFonts w:hint="eastAsia" w:ascii="宋体" w:hAnsi="宋体" w:cs="宋体"/>
          <w:sz w:val="24"/>
          <w:szCs w:val="24"/>
          <w:highlight w:val="none"/>
        </w:rPr>
      </w:pPr>
      <w:r>
        <w:rPr>
          <w:rFonts w:hint="eastAsia" w:ascii="宋体" w:hAnsi="宋体" w:cs="宋体"/>
          <w:sz w:val="24"/>
          <w:szCs w:val="24"/>
          <w:highlight w:val="none"/>
        </w:rPr>
        <w:t>（1）为服务对象进行自行洗漱、自主饮食、穿脱衣物、进食、如厕等自我照顾能力训练和行走、上下楼梯等室内外移动能力训练。</w:t>
      </w:r>
    </w:p>
    <w:p>
      <w:pPr>
        <w:keepNext w:val="0"/>
        <w:keepLines w:val="0"/>
        <w:pageBreakBefore w:val="0"/>
        <w:kinsoku/>
        <w:overflowPunct/>
        <w:autoSpaceDE/>
        <w:autoSpaceDN/>
        <w:bidi w:val="0"/>
        <w:spacing w:after="30" w:line="360" w:lineRule="auto"/>
        <w:ind w:left="0" w:firstLine="240" w:firstLineChars="100"/>
        <w:textAlignment w:val="auto"/>
        <w:rPr>
          <w:rFonts w:hint="eastAsia" w:ascii="宋体" w:hAnsi="宋体" w:cs="宋体"/>
          <w:sz w:val="24"/>
          <w:szCs w:val="24"/>
          <w:highlight w:val="none"/>
        </w:rPr>
      </w:pPr>
      <w:r>
        <w:rPr>
          <w:rFonts w:hint="eastAsia" w:ascii="宋体" w:hAnsi="宋体" w:cs="宋体"/>
          <w:sz w:val="24"/>
          <w:szCs w:val="24"/>
          <w:highlight w:val="none"/>
        </w:rPr>
        <w:t>（2）为服务对象进行清洁卫生、饮食料理等家务劳动能力训练。</w:t>
      </w:r>
    </w:p>
    <w:p>
      <w:pPr>
        <w:keepNext w:val="0"/>
        <w:keepLines w:val="0"/>
        <w:pageBreakBefore w:val="0"/>
        <w:kinsoku/>
        <w:overflowPunct/>
        <w:autoSpaceDE/>
        <w:autoSpaceDN/>
        <w:bidi w:val="0"/>
        <w:spacing w:after="30" w:line="360" w:lineRule="auto"/>
        <w:ind w:left="0" w:firstLine="240" w:firstLineChars="100"/>
        <w:textAlignment w:val="auto"/>
        <w:rPr>
          <w:rFonts w:hint="eastAsia" w:ascii="宋体" w:hAnsi="宋体" w:cs="宋体"/>
          <w:sz w:val="24"/>
          <w:szCs w:val="24"/>
          <w:highlight w:val="none"/>
        </w:rPr>
      </w:pPr>
      <w:r>
        <w:rPr>
          <w:rFonts w:hint="eastAsia" w:ascii="宋体" w:hAnsi="宋体" w:cs="宋体"/>
          <w:sz w:val="24"/>
          <w:szCs w:val="24"/>
          <w:highlight w:val="none"/>
        </w:rPr>
        <w:t>（3）为服务对象提供清洗衣物、整理房间、公共场所卫生清洁服务等技能培训，以及健康教育、自我护理等知识培训。</w:t>
      </w:r>
    </w:p>
    <w:p>
      <w:pPr>
        <w:keepNext w:val="0"/>
        <w:keepLines w:val="0"/>
        <w:pageBreakBefore w:val="0"/>
        <w:kinsoku/>
        <w:overflowPunct/>
        <w:autoSpaceDE/>
        <w:autoSpaceDN/>
        <w:bidi w:val="0"/>
        <w:spacing w:after="30" w:line="360" w:lineRule="auto"/>
        <w:ind w:left="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3.社会适应能力训练服务</w:t>
      </w:r>
    </w:p>
    <w:p>
      <w:pPr>
        <w:keepNext w:val="0"/>
        <w:keepLines w:val="0"/>
        <w:pageBreakBefore w:val="0"/>
        <w:kinsoku/>
        <w:overflowPunct/>
        <w:autoSpaceDE/>
        <w:autoSpaceDN/>
        <w:bidi w:val="0"/>
        <w:spacing w:after="30" w:line="360" w:lineRule="auto"/>
        <w:ind w:left="0" w:firstLine="240" w:firstLineChars="100"/>
        <w:textAlignment w:val="auto"/>
        <w:rPr>
          <w:rFonts w:hint="eastAsia" w:ascii="宋体" w:hAnsi="宋体" w:cs="宋体"/>
          <w:sz w:val="24"/>
          <w:szCs w:val="24"/>
          <w:highlight w:val="none"/>
        </w:rPr>
      </w:pPr>
      <w:r>
        <w:rPr>
          <w:rFonts w:hint="eastAsia" w:ascii="宋体" w:hAnsi="宋体" w:cs="宋体"/>
          <w:sz w:val="24"/>
          <w:szCs w:val="24"/>
          <w:highlight w:val="none"/>
        </w:rPr>
        <w:t>（1）为服务对象提供基本礼仪、基本人际关系等社会行为准则和常识的教育辅导，进行社会沟通能力和沟通技巧的培训。</w:t>
      </w:r>
    </w:p>
    <w:p>
      <w:pPr>
        <w:keepNext w:val="0"/>
        <w:keepLines w:val="0"/>
        <w:pageBreakBefore w:val="0"/>
        <w:kinsoku/>
        <w:overflowPunct/>
        <w:autoSpaceDE/>
        <w:autoSpaceDN/>
        <w:bidi w:val="0"/>
        <w:spacing w:after="30" w:line="360" w:lineRule="auto"/>
        <w:ind w:left="0" w:firstLine="240" w:firstLineChars="100"/>
        <w:textAlignment w:val="auto"/>
        <w:rPr>
          <w:rFonts w:hint="eastAsia" w:ascii="宋体" w:hAnsi="宋体" w:cs="宋体"/>
          <w:sz w:val="24"/>
          <w:szCs w:val="24"/>
          <w:highlight w:val="none"/>
        </w:rPr>
      </w:pPr>
      <w:r>
        <w:rPr>
          <w:rFonts w:hint="eastAsia" w:ascii="宋体" w:hAnsi="宋体" w:cs="宋体"/>
          <w:sz w:val="24"/>
          <w:szCs w:val="24"/>
          <w:highlight w:val="none"/>
        </w:rPr>
        <w:t>（2）为服务对象提供物品购买、钱币存取、交通工具乘坐、寻求帮助等知识和技能培训。</w:t>
      </w:r>
    </w:p>
    <w:p>
      <w:pPr>
        <w:keepNext w:val="0"/>
        <w:keepLines w:val="0"/>
        <w:pageBreakBefore w:val="0"/>
        <w:kinsoku/>
        <w:overflowPunct/>
        <w:autoSpaceDE/>
        <w:autoSpaceDN/>
        <w:bidi w:val="0"/>
        <w:spacing w:after="30" w:line="360" w:lineRule="auto"/>
        <w:ind w:left="0" w:firstLine="240" w:firstLineChars="100"/>
        <w:textAlignment w:val="auto"/>
        <w:rPr>
          <w:rFonts w:hint="eastAsia" w:ascii="宋体" w:hAnsi="宋体" w:cs="宋体"/>
          <w:sz w:val="24"/>
          <w:szCs w:val="24"/>
          <w:highlight w:val="none"/>
        </w:rPr>
      </w:pPr>
      <w:r>
        <w:rPr>
          <w:rFonts w:hint="eastAsia" w:ascii="宋体" w:hAnsi="宋体" w:cs="宋体"/>
          <w:sz w:val="24"/>
          <w:szCs w:val="24"/>
          <w:highlight w:val="none"/>
        </w:rPr>
        <w:t>（3）为服务对象提供教育培训、图书阅览、上网和收看、收听电视广播等服务。</w:t>
      </w:r>
    </w:p>
    <w:p>
      <w:pPr>
        <w:keepNext w:val="0"/>
        <w:keepLines w:val="0"/>
        <w:pageBreakBefore w:val="0"/>
        <w:kinsoku/>
        <w:overflowPunct/>
        <w:autoSpaceDE/>
        <w:autoSpaceDN/>
        <w:bidi w:val="0"/>
        <w:spacing w:after="30" w:line="360" w:lineRule="auto"/>
        <w:ind w:left="0" w:firstLine="240" w:firstLineChars="100"/>
        <w:textAlignment w:val="auto"/>
        <w:rPr>
          <w:rFonts w:hint="eastAsia" w:ascii="宋体" w:hAnsi="宋体" w:cs="宋体"/>
          <w:sz w:val="24"/>
          <w:szCs w:val="24"/>
          <w:highlight w:val="none"/>
        </w:rPr>
      </w:pPr>
      <w:r>
        <w:rPr>
          <w:rFonts w:hint="eastAsia" w:ascii="宋体" w:hAnsi="宋体" w:cs="宋体"/>
          <w:sz w:val="24"/>
          <w:szCs w:val="24"/>
          <w:highlight w:val="none"/>
        </w:rPr>
        <w:t>（4）开展有助于服务对象人际交往能力提升和兴趣培训的文体娱乐活动。</w:t>
      </w:r>
    </w:p>
    <w:p>
      <w:pPr>
        <w:keepNext w:val="0"/>
        <w:keepLines w:val="0"/>
        <w:pageBreakBefore w:val="0"/>
        <w:kinsoku/>
        <w:overflowPunct/>
        <w:autoSpaceDE/>
        <w:autoSpaceDN/>
        <w:bidi w:val="0"/>
        <w:spacing w:after="30" w:line="360" w:lineRule="auto"/>
        <w:ind w:left="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5.服务档案建立</w:t>
      </w:r>
    </w:p>
    <w:p>
      <w:pPr>
        <w:keepNext w:val="0"/>
        <w:keepLines w:val="0"/>
        <w:pageBreakBefore w:val="0"/>
        <w:kinsoku/>
        <w:overflowPunct/>
        <w:autoSpaceDE/>
        <w:autoSpaceDN/>
        <w:bidi w:val="0"/>
        <w:spacing w:after="30" w:line="360" w:lineRule="auto"/>
        <w:ind w:left="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制定每日课表、“一人一策”档案</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从儿童到托养中心的每期变化、生活及成长的基本情况）、</w:t>
      </w:r>
      <w:r>
        <w:rPr>
          <w:rFonts w:hint="eastAsia" w:ascii="宋体" w:hAnsi="宋体" w:cs="宋体"/>
          <w:sz w:val="24"/>
          <w:szCs w:val="24"/>
          <w:highlight w:val="none"/>
        </w:rPr>
        <w:t>考勤登记、安全检查登记等。</w:t>
      </w:r>
    </w:p>
    <w:p>
      <w:pPr>
        <w:keepNext w:val="0"/>
        <w:keepLines w:val="0"/>
        <w:pageBreakBefore w:val="0"/>
        <w:kinsoku/>
        <w:overflowPunct/>
        <w:autoSpaceDE/>
        <w:autoSpaceDN/>
        <w:bidi w:val="0"/>
        <w:spacing w:after="30" w:line="360" w:lineRule="auto"/>
        <w:ind w:left="0"/>
        <w:textAlignment w:val="auto"/>
        <w:rPr>
          <w:highlight w:val="none"/>
        </w:rPr>
      </w:pPr>
      <w:r>
        <w:rPr>
          <w:rFonts w:hint="eastAsia" w:ascii="宋体" w:hAnsi="宋体" w:cs="宋体"/>
          <w:bCs/>
          <w:sz w:val="24"/>
          <w:szCs w:val="24"/>
          <w:highlight w:val="none"/>
        </w:rPr>
        <w:t xml:space="preserve">    </w:t>
      </w:r>
    </w:p>
    <w:p>
      <w:pPr>
        <w:keepNext w:val="0"/>
        <w:keepLines w:val="0"/>
        <w:pageBreakBefore w:val="0"/>
        <w:numPr>
          <w:ilvl w:val="1"/>
          <w:numId w:val="0"/>
        </w:numPr>
        <w:kinsoku/>
        <w:wordWrap w:val="0"/>
        <w:overflowPunct/>
        <w:topLinePunct/>
        <w:autoSpaceDE/>
        <w:autoSpaceDN/>
        <w:bidi w:val="0"/>
        <w:adjustRightInd w:val="0"/>
        <w:snapToGrid w:val="0"/>
        <w:spacing w:after="30" w:line="360" w:lineRule="auto"/>
        <w:ind w:left="0" w:firstLine="482" w:firstLineChars="200"/>
        <w:jc w:val="left"/>
        <w:textAlignment w:val="auto"/>
        <w:outlineLvl w:val="1"/>
        <w:rPr>
          <w:rFonts w:hint="eastAsia" w:ascii="宋体" w:hAnsi="宋体" w:cs="宋体"/>
          <w:b/>
          <w:sz w:val="24"/>
          <w:szCs w:val="24"/>
          <w:highlight w:val="none"/>
        </w:rPr>
      </w:pPr>
      <w:r>
        <w:rPr>
          <w:rFonts w:hint="eastAsia" w:ascii="宋体" w:hAnsi="宋体" w:cs="宋体"/>
          <w:b/>
          <w:sz w:val="24"/>
          <w:szCs w:val="24"/>
          <w:highlight w:val="none"/>
        </w:rPr>
        <w:t>服务标准及服务要求</w:t>
      </w:r>
      <w:bookmarkEnd w:id="8"/>
      <w:bookmarkEnd w:id="9"/>
      <w:bookmarkEnd w:id="10"/>
      <w:bookmarkEnd w:id="11"/>
      <w:bookmarkEnd w:id="12"/>
      <w:bookmarkEnd w:id="13"/>
    </w:p>
    <w:p>
      <w:pPr>
        <w:keepNext w:val="0"/>
        <w:keepLines w:val="0"/>
        <w:pageBreakBefore w:val="0"/>
        <w:tabs>
          <w:tab w:val="left" w:pos="312"/>
        </w:tabs>
        <w:kinsoku/>
        <w:overflowPunct/>
        <w:autoSpaceDE/>
        <w:autoSpaceDN/>
        <w:bidi w:val="0"/>
        <w:spacing w:after="30" w:line="360" w:lineRule="auto"/>
        <w:ind w:left="0" w:firstLine="482" w:firstLineChars="200"/>
        <w:jc w:val="left"/>
        <w:textAlignment w:val="auto"/>
        <w:outlineLvl w:val="2"/>
        <w:rPr>
          <w:rFonts w:hint="eastAsia" w:ascii="宋体" w:hAnsi="宋体" w:cs="宋体"/>
          <w:b/>
          <w:bCs/>
          <w:sz w:val="24"/>
          <w:szCs w:val="24"/>
          <w:highlight w:val="none"/>
        </w:rPr>
      </w:pPr>
      <w:bookmarkStart w:id="14" w:name="_Toc32621"/>
      <w:bookmarkStart w:id="15" w:name="_Toc17232"/>
      <w:bookmarkStart w:id="16" w:name="_Toc10632"/>
      <w:bookmarkStart w:id="17" w:name="_Toc11710"/>
      <w:r>
        <w:rPr>
          <w:rFonts w:hint="eastAsia" w:ascii="宋体" w:hAnsi="宋体" w:cs="宋体"/>
          <w:b/>
          <w:bCs/>
          <w:sz w:val="24"/>
          <w:szCs w:val="24"/>
          <w:highlight w:val="none"/>
        </w:rPr>
        <w:t>(一)服务标准</w:t>
      </w:r>
      <w:bookmarkEnd w:id="14"/>
      <w:bookmarkEnd w:id="15"/>
      <w:bookmarkEnd w:id="16"/>
      <w:bookmarkEnd w:id="17"/>
    </w:p>
    <w:p>
      <w:pPr>
        <w:keepNext w:val="0"/>
        <w:keepLines w:val="0"/>
        <w:pageBreakBefore w:val="0"/>
        <w:kinsoku/>
        <w:overflowPunct/>
        <w:autoSpaceDE/>
        <w:autoSpaceDN/>
        <w:bidi w:val="0"/>
        <w:spacing w:after="30" w:line="360" w:lineRule="auto"/>
        <w:ind w:left="0" w:firstLine="480" w:firstLineChars="200"/>
        <w:jc w:val="left"/>
        <w:textAlignment w:val="auto"/>
        <w:rPr>
          <w:rFonts w:hint="eastAsia" w:ascii="宋体" w:hAnsi="宋体" w:cs="宋体"/>
          <w:sz w:val="24"/>
          <w:szCs w:val="24"/>
          <w:highlight w:val="none"/>
        </w:rPr>
      </w:pPr>
      <w:r>
        <w:rPr>
          <w:rFonts w:hint="eastAsia" w:ascii="宋体" w:hAnsi="宋体" w:cs="宋体"/>
          <w:sz w:val="24"/>
          <w:szCs w:val="24"/>
          <w:highlight w:val="none"/>
        </w:rPr>
        <w:t>1.供应商提供的服务应符合或优于国家相关标准、行业标准、地方标准或者其他标准、规范要求。</w:t>
      </w:r>
    </w:p>
    <w:p>
      <w:pPr>
        <w:keepNext w:val="0"/>
        <w:keepLines w:val="0"/>
        <w:pageBreakBefore w:val="0"/>
        <w:kinsoku/>
        <w:overflowPunct/>
        <w:autoSpaceDE/>
        <w:autoSpaceDN/>
        <w:bidi w:val="0"/>
        <w:spacing w:after="30" w:line="360" w:lineRule="auto"/>
        <w:ind w:left="0" w:firstLine="480" w:firstLineChars="200"/>
        <w:jc w:val="left"/>
        <w:textAlignment w:val="auto"/>
        <w:rPr>
          <w:rFonts w:hint="eastAsia" w:ascii="宋体" w:hAnsi="宋体" w:cs="宋体"/>
          <w:sz w:val="24"/>
          <w:szCs w:val="24"/>
          <w:highlight w:val="none"/>
        </w:rPr>
      </w:pPr>
      <w:r>
        <w:rPr>
          <w:rFonts w:hint="eastAsia" w:ascii="宋体" w:hAnsi="宋体" w:cs="宋体"/>
          <w:sz w:val="24"/>
          <w:szCs w:val="24"/>
          <w:highlight w:val="none"/>
        </w:rPr>
        <w:t>2.供应商应保证所提供的服务或其任何一部分均不会侵犯任何第三方的专利权、商标权或著作权。</w:t>
      </w:r>
    </w:p>
    <w:p>
      <w:pPr>
        <w:keepNext w:val="0"/>
        <w:keepLines w:val="0"/>
        <w:pageBreakBefore w:val="0"/>
        <w:kinsoku/>
        <w:overflowPunct/>
        <w:autoSpaceDE/>
        <w:autoSpaceDN/>
        <w:bidi w:val="0"/>
        <w:spacing w:after="30" w:line="360" w:lineRule="auto"/>
        <w:ind w:left="0" w:firstLine="480" w:firstLineChars="200"/>
        <w:jc w:val="left"/>
        <w:textAlignment w:val="auto"/>
        <w:rPr>
          <w:rFonts w:hint="eastAsia" w:ascii="宋体" w:hAnsi="宋体" w:cs="宋体"/>
          <w:sz w:val="24"/>
          <w:szCs w:val="24"/>
          <w:highlight w:val="none"/>
        </w:rPr>
      </w:pPr>
      <w:r>
        <w:rPr>
          <w:rFonts w:hint="eastAsia" w:ascii="宋体" w:hAnsi="宋体" w:cs="宋体"/>
          <w:sz w:val="24"/>
          <w:szCs w:val="24"/>
          <w:highlight w:val="none"/>
        </w:rPr>
        <w:t>3.接受</w:t>
      </w:r>
      <w:r>
        <w:rPr>
          <w:rFonts w:hint="eastAsia" w:ascii="宋体" w:hAnsi="宋体" w:cs="宋体"/>
          <w:color w:val="auto"/>
          <w:sz w:val="24"/>
          <w:szCs w:val="24"/>
          <w:highlight w:val="none"/>
          <w:lang w:val="en-US" w:eastAsia="zh-CN"/>
        </w:rPr>
        <w:t>县医院</w:t>
      </w:r>
      <w:r>
        <w:rPr>
          <w:rFonts w:hint="eastAsia" w:ascii="宋体" w:hAnsi="宋体" w:cs="宋体"/>
          <w:color w:val="auto"/>
          <w:sz w:val="24"/>
          <w:szCs w:val="24"/>
          <w:highlight w:val="none"/>
        </w:rPr>
        <w:t>及政府有关部门的指导，接受</w:t>
      </w:r>
      <w:r>
        <w:rPr>
          <w:rFonts w:hint="eastAsia" w:ascii="宋体" w:hAnsi="宋体" w:cs="宋体"/>
          <w:color w:val="auto"/>
          <w:sz w:val="24"/>
          <w:szCs w:val="24"/>
          <w:highlight w:val="none"/>
          <w:lang w:val="en-US" w:eastAsia="zh-CN"/>
        </w:rPr>
        <w:t>县医院</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县残联、县相关部门</w:t>
      </w:r>
      <w:r>
        <w:rPr>
          <w:rFonts w:hint="eastAsia" w:ascii="宋体" w:hAnsi="宋体" w:cs="宋体"/>
          <w:color w:val="auto"/>
          <w:sz w:val="24"/>
          <w:szCs w:val="24"/>
          <w:highlight w:val="none"/>
        </w:rPr>
        <w:t>的</w:t>
      </w:r>
      <w:r>
        <w:rPr>
          <w:rFonts w:hint="eastAsia" w:ascii="宋体" w:hAnsi="宋体" w:cs="宋体"/>
          <w:sz w:val="24"/>
          <w:szCs w:val="24"/>
          <w:highlight w:val="none"/>
        </w:rPr>
        <w:t>监督。</w:t>
      </w:r>
    </w:p>
    <w:p>
      <w:pPr>
        <w:keepNext w:val="0"/>
        <w:keepLines w:val="0"/>
        <w:pageBreakBefore w:val="0"/>
        <w:kinsoku/>
        <w:overflowPunct/>
        <w:autoSpaceDE/>
        <w:autoSpaceDN/>
        <w:bidi w:val="0"/>
        <w:spacing w:after="30" w:line="360" w:lineRule="auto"/>
        <w:ind w:left="0" w:firstLine="480" w:firstLineChars="200"/>
        <w:jc w:val="left"/>
        <w:textAlignment w:val="auto"/>
        <w:rPr>
          <w:rFonts w:hint="eastAsia" w:ascii="宋体" w:hAnsi="宋体" w:cs="宋体"/>
          <w:sz w:val="24"/>
          <w:szCs w:val="24"/>
          <w:highlight w:val="none"/>
        </w:rPr>
      </w:pPr>
      <w:r>
        <w:rPr>
          <w:rFonts w:hint="eastAsia" w:ascii="宋体" w:hAnsi="宋体" w:cs="宋体"/>
          <w:sz w:val="24"/>
          <w:szCs w:val="24"/>
          <w:highlight w:val="none"/>
        </w:rPr>
        <w:t>4.供应商定期及时向采购人通告本项目服务范围内有关服务的重大事项及其进度。</w:t>
      </w:r>
    </w:p>
    <w:p>
      <w:pPr>
        <w:keepNext w:val="0"/>
        <w:keepLines w:val="0"/>
        <w:pageBreakBefore w:val="0"/>
        <w:tabs>
          <w:tab w:val="left" w:pos="312"/>
        </w:tabs>
        <w:kinsoku/>
        <w:overflowPunct/>
        <w:autoSpaceDE/>
        <w:autoSpaceDN/>
        <w:bidi w:val="0"/>
        <w:spacing w:after="30" w:line="360" w:lineRule="auto"/>
        <w:ind w:left="0" w:firstLine="482" w:firstLineChars="200"/>
        <w:jc w:val="left"/>
        <w:textAlignment w:val="auto"/>
        <w:outlineLvl w:val="2"/>
        <w:rPr>
          <w:rFonts w:hint="eastAsia" w:ascii="宋体" w:hAnsi="宋体" w:cs="宋体"/>
          <w:b/>
          <w:bCs/>
          <w:sz w:val="24"/>
          <w:szCs w:val="24"/>
          <w:highlight w:val="none"/>
        </w:rPr>
      </w:pPr>
      <w:bookmarkStart w:id="18" w:name="_Toc21216"/>
      <w:bookmarkStart w:id="19" w:name="_Toc22929"/>
      <w:bookmarkStart w:id="20" w:name="_Toc17795"/>
      <w:bookmarkStart w:id="21" w:name="_Toc29151"/>
      <w:r>
        <w:rPr>
          <w:rFonts w:hint="eastAsia" w:ascii="宋体" w:hAnsi="宋体" w:cs="宋体"/>
          <w:b/>
          <w:bCs/>
          <w:sz w:val="24"/>
          <w:szCs w:val="24"/>
          <w:highlight w:val="none"/>
        </w:rPr>
        <w:t>(二)服务要求</w:t>
      </w:r>
      <w:bookmarkEnd w:id="18"/>
      <w:bookmarkEnd w:id="19"/>
      <w:bookmarkEnd w:id="20"/>
      <w:bookmarkEnd w:id="21"/>
    </w:p>
    <w:p>
      <w:pPr>
        <w:keepNext w:val="0"/>
        <w:keepLines w:val="0"/>
        <w:pageBreakBefore w:val="0"/>
        <w:tabs>
          <w:tab w:val="left" w:pos="312"/>
        </w:tabs>
        <w:kinsoku/>
        <w:overflowPunct/>
        <w:autoSpaceDE/>
        <w:autoSpaceDN/>
        <w:bidi w:val="0"/>
        <w:spacing w:after="30" w:line="360" w:lineRule="auto"/>
        <w:ind w:left="0" w:firstLine="480" w:firstLineChars="200"/>
        <w:jc w:val="left"/>
        <w:textAlignment w:val="auto"/>
        <w:outlineLvl w:val="2"/>
        <w:rPr>
          <w:rFonts w:hint="eastAsia" w:ascii="宋体" w:hAnsi="宋体" w:cs="宋体"/>
          <w:sz w:val="24"/>
          <w:szCs w:val="24"/>
          <w:highlight w:val="none"/>
        </w:rPr>
      </w:pPr>
      <w:bookmarkStart w:id="22" w:name="_Toc2558"/>
      <w:bookmarkStart w:id="23" w:name="_Toc30616"/>
      <w:bookmarkStart w:id="24" w:name="_Toc10403"/>
      <w:bookmarkStart w:id="25" w:name="_Toc31938"/>
      <w:r>
        <w:rPr>
          <w:rFonts w:hint="eastAsia" w:ascii="宋体" w:hAnsi="宋体" w:cs="宋体"/>
          <w:sz w:val="24"/>
          <w:szCs w:val="24"/>
          <w:highlight w:val="none"/>
        </w:rPr>
        <w:t>1、供应商对残疾儿童除生活上基本照料外，还必须致力于全人方向的计划培养，有计划、有效率的在生活中进行常规生活能力训练，帮助残疾人融入社会生存生活。</w:t>
      </w:r>
    </w:p>
    <w:p>
      <w:pPr>
        <w:keepNext w:val="0"/>
        <w:keepLines w:val="0"/>
        <w:pageBreakBefore w:val="0"/>
        <w:widowControl/>
        <w:kinsoku/>
        <w:overflowPunct/>
        <w:autoSpaceDE/>
        <w:autoSpaceDN/>
        <w:bidi w:val="0"/>
        <w:spacing w:after="30" w:line="360" w:lineRule="auto"/>
        <w:ind w:left="0" w:firstLine="480" w:firstLineChars="200"/>
        <w:jc w:val="left"/>
        <w:textAlignment w:val="auto"/>
        <w:rPr>
          <w:rFonts w:hint="eastAsia" w:ascii="宋体" w:hAnsi="宋体" w:cs="宋体"/>
          <w:color w:val="C00000"/>
          <w:sz w:val="24"/>
          <w:szCs w:val="24"/>
          <w:highlight w:val="none"/>
        </w:rPr>
      </w:pPr>
      <w:r>
        <w:rPr>
          <w:rFonts w:hint="eastAsia" w:ascii="宋体" w:hAnsi="宋体" w:cs="宋体"/>
          <w:sz w:val="24"/>
          <w:szCs w:val="24"/>
          <w:highlight w:val="none"/>
        </w:rPr>
        <w:t>2、按照采购人</w:t>
      </w:r>
      <w:r>
        <w:rPr>
          <w:rFonts w:hint="eastAsia" w:ascii="宋体" w:hAnsi="宋体" w:cs="宋体"/>
          <w:color w:val="auto"/>
          <w:sz w:val="24"/>
          <w:szCs w:val="24"/>
          <w:highlight w:val="none"/>
        </w:rPr>
        <w:t>要求</w:t>
      </w:r>
      <w:r>
        <w:rPr>
          <w:rFonts w:hint="eastAsia" w:ascii="宋体" w:hAnsi="宋体" w:cs="宋体"/>
          <w:color w:val="auto"/>
          <w:sz w:val="24"/>
          <w:szCs w:val="24"/>
          <w:highlight w:val="none"/>
          <w:lang w:val="en-US" w:eastAsia="zh-CN"/>
        </w:rPr>
        <w:t>按照1：7的比例</w:t>
      </w:r>
      <w:r>
        <w:rPr>
          <w:rFonts w:hint="eastAsia" w:ascii="宋体" w:hAnsi="宋体" w:cs="宋体"/>
          <w:color w:val="auto"/>
          <w:sz w:val="24"/>
          <w:szCs w:val="24"/>
          <w:highlight w:val="none"/>
        </w:rPr>
        <w:t>配备护理人员，要求护理人员年龄是50岁以下，并接受过托养服务与专业培训服务；中途不得随意更换服务人员（如需更换，须经采购人同意），</w:t>
      </w:r>
      <w:r>
        <w:rPr>
          <w:rFonts w:hint="eastAsia" w:ascii="宋体" w:hAnsi="宋体" w:cs="宋体"/>
          <w:bCs/>
          <w:color w:val="auto"/>
          <w:sz w:val="24"/>
          <w:szCs w:val="24"/>
          <w:highlight w:val="none"/>
        </w:rPr>
        <w:t>要求护理人员具备专业素质（即</w:t>
      </w:r>
      <w:r>
        <w:rPr>
          <w:rFonts w:hint="eastAsia" w:ascii="宋体" w:hAnsi="宋体" w:cs="宋体"/>
          <w:color w:val="auto"/>
          <w:sz w:val="24"/>
          <w:szCs w:val="24"/>
          <w:highlight w:val="none"/>
        </w:rPr>
        <w:t>人社部门颁发的家政服务员职业资格证书</w:t>
      </w:r>
      <w:r>
        <w:rPr>
          <w:rFonts w:hint="eastAsia" w:ascii="宋体" w:hAnsi="宋体" w:cs="宋体"/>
          <w:bCs/>
          <w:color w:val="auto"/>
          <w:sz w:val="24"/>
          <w:szCs w:val="24"/>
          <w:highlight w:val="none"/>
        </w:rPr>
        <w:t>）；后期如果增加特需儿童，须按采购人要求增加相应服务人员。</w:t>
      </w:r>
    </w:p>
    <w:p>
      <w:pPr>
        <w:keepNext w:val="0"/>
        <w:keepLines w:val="0"/>
        <w:pageBreakBefore w:val="0"/>
        <w:tabs>
          <w:tab w:val="left" w:pos="312"/>
        </w:tabs>
        <w:kinsoku/>
        <w:overflowPunct/>
        <w:autoSpaceDE/>
        <w:autoSpaceDN/>
        <w:bidi w:val="0"/>
        <w:spacing w:after="30" w:line="360" w:lineRule="auto"/>
        <w:ind w:left="0" w:firstLine="480" w:firstLineChars="200"/>
        <w:jc w:val="left"/>
        <w:textAlignment w:val="auto"/>
        <w:outlineLvl w:val="2"/>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3、配备两名保育员，要求具有幼教基础，工作内容为和残疾儿童一起互动，如讲故事、看电视、唱歌、跳舞、做游戏、做运动等</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保育员需具备</w:t>
      </w:r>
      <w:r>
        <w:rPr>
          <w:rFonts w:hint="eastAsia" w:ascii="宋体" w:hAnsi="宋体" w:cs="宋体"/>
          <w:color w:val="auto"/>
          <w:sz w:val="24"/>
          <w:szCs w:val="24"/>
          <w:highlight w:val="none"/>
        </w:rPr>
        <w:t>人社部门颁发的保育员职业资格证书</w:t>
      </w:r>
      <w:r>
        <w:rPr>
          <w:rFonts w:hint="eastAsia" w:ascii="宋体" w:hAnsi="宋体" w:cs="宋体"/>
          <w:color w:val="auto"/>
          <w:sz w:val="24"/>
          <w:szCs w:val="24"/>
          <w:highlight w:val="none"/>
          <w:lang w:eastAsia="zh-CN"/>
        </w:rPr>
        <w:t>。</w:t>
      </w:r>
    </w:p>
    <w:p>
      <w:pPr>
        <w:keepNext w:val="0"/>
        <w:keepLines w:val="0"/>
        <w:pageBreakBefore w:val="0"/>
        <w:tabs>
          <w:tab w:val="left" w:pos="312"/>
        </w:tabs>
        <w:kinsoku/>
        <w:overflowPunct/>
        <w:autoSpaceDE/>
        <w:autoSpaceDN/>
        <w:bidi w:val="0"/>
        <w:spacing w:after="30" w:line="360" w:lineRule="auto"/>
        <w:ind w:left="0" w:firstLine="480" w:firstLineChars="200"/>
        <w:jc w:val="left"/>
        <w:textAlignment w:val="auto"/>
        <w:outlineLvl w:val="2"/>
        <w:rPr>
          <w:rFonts w:hint="eastAsia" w:ascii="宋体" w:hAnsi="宋体" w:cs="宋体"/>
          <w:color w:val="auto"/>
          <w:sz w:val="24"/>
          <w:szCs w:val="24"/>
          <w:highlight w:val="none"/>
        </w:rPr>
      </w:pPr>
      <w:r>
        <w:rPr>
          <w:rFonts w:hint="eastAsia" w:ascii="宋体" w:hAnsi="宋体" w:cs="宋体"/>
          <w:color w:val="auto"/>
          <w:sz w:val="24"/>
          <w:szCs w:val="24"/>
          <w:highlight w:val="none"/>
        </w:rPr>
        <w:t>4、</w:t>
      </w:r>
      <w:r>
        <w:rPr>
          <w:rFonts w:hint="eastAsia" w:ascii="宋体" w:hAnsi="宋体" w:cs="宋体"/>
          <w:color w:val="auto"/>
          <w:sz w:val="24"/>
          <w:szCs w:val="24"/>
          <w:highlight w:val="none"/>
          <w:lang w:val="en-US" w:eastAsia="zh-CN"/>
        </w:rPr>
        <w:t>配备1名保安，</w:t>
      </w:r>
      <w:r>
        <w:rPr>
          <w:rFonts w:hint="eastAsia" w:ascii="宋体" w:hAnsi="宋体" w:cs="宋体"/>
          <w:color w:val="auto"/>
          <w:sz w:val="24"/>
          <w:szCs w:val="24"/>
          <w:highlight w:val="none"/>
        </w:rPr>
        <w:t>按采购人要求设置夜间值班和巡查，加强责任心，防范意外的发生。</w:t>
      </w:r>
    </w:p>
    <w:p>
      <w:pPr>
        <w:pStyle w:val="2"/>
        <w:keepNext w:val="0"/>
        <w:keepLines w:val="0"/>
        <w:pageBreakBefore w:val="0"/>
        <w:kinsoku/>
        <w:overflowPunct/>
        <w:autoSpaceDE/>
        <w:autoSpaceDN/>
        <w:bidi w:val="0"/>
        <w:spacing w:after="30" w:line="360" w:lineRule="auto"/>
        <w:ind w:left="0" w:firstLine="48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5、配备1名保洁工，负责托养中心日常清洁。</w:t>
      </w:r>
    </w:p>
    <w:p>
      <w:pPr>
        <w:pStyle w:val="2"/>
        <w:keepNext w:val="0"/>
        <w:keepLines w:val="0"/>
        <w:pageBreakBefore w:val="0"/>
        <w:kinsoku/>
        <w:overflowPunct/>
        <w:autoSpaceDE/>
        <w:autoSpaceDN/>
        <w:bidi w:val="0"/>
        <w:spacing w:after="30" w:line="360" w:lineRule="auto"/>
        <w:ind w:left="0" w:firstLine="48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6、配备1名洗衣工，负责托养中心残疾儿童衣物清洗及床上用品等相关清洗工作。</w:t>
      </w:r>
    </w:p>
    <w:p>
      <w:pPr>
        <w:pStyle w:val="2"/>
        <w:keepNext w:val="0"/>
        <w:keepLines w:val="0"/>
        <w:pageBreakBefore w:val="0"/>
        <w:kinsoku/>
        <w:overflowPunct/>
        <w:autoSpaceDE/>
        <w:autoSpaceDN/>
        <w:bidi w:val="0"/>
        <w:spacing w:after="30" w:line="360" w:lineRule="auto"/>
        <w:ind w:left="0" w:firstLine="48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7、配备1名帮厨，协助厨师开展厨房日常工作。</w:t>
      </w:r>
    </w:p>
    <w:p>
      <w:pPr>
        <w:pStyle w:val="2"/>
        <w:keepNext w:val="0"/>
        <w:keepLines w:val="0"/>
        <w:pageBreakBefore w:val="0"/>
        <w:kinsoku/>
        <w:overflowPunct/>
        <w:autoSpaceDE/>
        <w:autoSpaceDN/>
        <w:bidi w:val="0"/>
        <w:spacing w:after="30" w:line="360" w:lineRule="auto"/>
        <w:ind w:left="0" w:firstLine="480"/>
        <w:textAlignment w:val="auto"/>
        <w:rPr>
          <w:rFonts w:hint="default"/>
          <w:lang w:val="en-US" w:eastAsia="zh-CN"/>
        </w:rPr>
      </w:pPr>
      <w:r>
        <w:rPr>
          <w:rFonts w:hint="eastAsia" w:ascii="宋体" w:hAnsi="宋体" w:cs="宋体"/>
          <w:color w:val="auto"/>
          <w:sz w:val="24"/>
          <w:szCs w:val="24"/>
          <w:highlight w:val="none"/>
          <w:lang w:val="en-US" w:eastAsia="zh-CN"/>
        </w:rPr>
        <w:t>8、配备1名厨师，负责为残疾儿童提供一日三餐，</w:t>
      </w:r>
      <w:r>
        <w:rPr>
          <w:rFonts w:hint="eastAsia" w:ascii="宋体" w:hAnsi="宋体" w:cs="宋体"/>
          <w:color w:val="auto"/>
          <w:sz w:val="24"/>
          <w:szCs w:val="24"/>
          <w:highlight w:val="none"/>
        </w:rPr>
        <w:t>要求丰富就餐样式，特殊需要的实行定制配餐，增设牛奶、水果</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按</w:t>
      </w: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0</w:t>
      </w:r>
      <w:r>
        <w:rPr>
          <w:rFonts w:hint="eastAsia" w:ascii="宋体" w:hAnsi="宋体" w:cs="宋体"/>
          <w:color w:val="auto"/>
          <w:sz w:val="24"/>
          <w:szCs w:val="24"/>
          <w:highlight w:val="none"/>
        </w:rPr>
        <w:t>元/人/日标准，要求每餐不少于两荤菜、一素菜一汤四样，每周公示营养菜单</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每日菜品接受采购人定期验收</w:t>
      </w:r>
      <w:r>
        <w:rPr>
          <w:rFonts w:hint="eastAsia" w:ascii="宋体" w:hAnsi="宋体" w:cs="宋体"/>
          <w:color w:val="auto"/>
          <w:sz w:val="24"/>
          <w:szCs w:val="24"/>
          <w:highlight w:val="none"/>
          <w:lang w:val="en-US" w:eastAsia="zh-CN"/>
        </w:rPr>
        <w:t>。</w:t>
      </w:r>
    </w:p>
    <w:p>
      <w:pPr>
        <w:pStyle w:val="2"/>
        <w:keepNext w:val="0"/>
        <w:keepLines w:val="0"/>
        <w:pageBreakBefore w:val="0"/>
        <w:kinsoku/>
        <w:overflowPunct/>
        <w:autoSpaceDE/>
        <w:autoSpaceDN/>
        <w:bidi w:val="0"/>
        <w:spacing w:after="30" w:line="360" w:lineRule="auto"/>
        <w:ind w:left="0"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9、按采购人要求提供儿童安全管理方案及儿童意外伤害、儿童丢失的责任划分。</w:t>
      </w:r>
    </w:p>
    <w:p>
      <w:pPr>
        <w:pStyle w:val="2"/>
        <w:keepNext w:val="0"/>
        <w:keepLines w:val="0"/>
        <w:pageBreakBefore w:val="0"/>
        <w:kinsoku/>
        <w:overflowPunct/>
        <w:autoSpaceDE/>
        <w:autoSpaceDN/>
        <w:bidi w:val="0"/>
        <w:spacing w:after="30" w:line="360" w:lineRule="auto"/>
        <w:ind w:left="0"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10、不得出现虐童等恶性事件。</w:t>
      </w:r>
    </w:p>
    <w:p>
      <w:pPr>
        <w:pStyle w:val="2"/>
        <w:keepNext w:val="0"/>
        <w:keepLines w:val="0"/>
        <w:pageBreakBefore w:val="0"/>
        <w:kinsoku/>
        <w:overflowPunct/>
        <w:autoSpaceDE/>
        <w:autoSpaceDN/>
        <w:bidi w:val="0"/>
        <w:spacing w:after="30" w:line="360" w:lineRule="auto"/>
        <w:ind w:left="0" w:firstLine="480" w:firstLineChars="200"/>
        <w:textAlignment w:val="auto"/>
        <w:rPr>
          <w:rFonts w:hint="default" w:eastAsia="宋体"/>
          <w:color w:val="FF0000"/>
          <w:highlight w:val="none"/>
          <w:lang w:val="en-US" w:eastAsia="zh-CN"/>
        </w:rPr>
      </w:pPr>
      <w:r>
        <w:rPr>
          <w:rFonts w:hint="eastAsia" w:ascii="宋体" w:hAnsi="宋体" w:cs="宋体"/>
          <w:color w:val="auto"/>
          <w:sz w:val="24"/>
          <w:szCs w:val="24"/>
          <w:highlight w:val="none"/>
          <w:lang w:val="en-US" w:eastAsia="zh-CN"/>
        </w:rPr>
        <w:t>11、采购方提供食堂，厨房内设备设施日常管理、维护保养、维修所产生的一切费用由成交人承担。</w:t>
      </w:r>
    </w:p>
    <w:bookmarkEnd w:id="22"/>
    <w:bookmarkEnd w:id="23"/>
    <w:bookmarkEnd w:id="24"/>
    <w:bookmarkEnd w:id="25"/>
    <w:p>
      <w:pPr>
        <w:keepNext w:val="0"/>
        <w:keepLines w:val="0"/>
        <w:pageBreakBefore w:val="0"/>
        <w:kinsoku/>
        <w:overflowPunct/>
        <w:autoSpaceDE/>
        <w:autoSpaceDN/>
        <w:bidi w:val="0"/>
        <w:spacing w:after="30" w:line="360" w:lineRule="auto"/>
        <w:ind w:left="0"/>
        <w:textAlignment w:val="auto"/>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4YjkyZGM3NjljYzBiYzMyNmUzYWU1MmFmNTA1ZTYifQ=="/>
  </w:docVars>
  <w:rsids>
    <w:rsidRoot w:val="6390643C"/>
    <w:rsid w:val="024879C6"/>
    <w:rsid w:val="6390643C"/>
    <w:rsid w:val="77935205"/>
    <w:rsid w:val="7B7F7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autoRedefine/>
    <w:unhideWhenUsed/>
    <w:qFormat/>
    <w:uiPriority w:val="99"/>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customStyle="1" w:styleId="6">
    <w:name w:val="Default"/>
    <w:autoRedefine/>
    <w:qFormat/>
    <w:uiPriority w:val="0"/>
    <w:pPr>
      <w:widowControl w:val="0"/>
      <w:autoSpaceDE w:val="0"/>
      <w:autoSpaceDN w:val="0"/>
      <w:adjustRightInd w:val="0"/>
    </w:pPr>
    <w:rPr>
      <w:rFonts w:hint="eastAsia" w:ascii="宋体" w:hAnsi="Calibri" w:eastAsia="宋体" w:cs="Times New Roman"/>
      <w:color w:val="000000"/>
      <w:sz w:val="24"/>
      <w:szCs w:val="22"/>
      <w:lang w:val="en-US" w:eastAsia="zh-CN" w:bidi="ar-SA"/>
    </w:rPr>
  </w:style>
  <w:style w:type="paragraph" w:customStyle="1" w:styleId="7">
    <w:name w:val="02、首行缩进2字符正文"/>
    <w:basedOn w:val="1"/>
    <w:autoRedefine/>
    <w:qFormat/>
    <w:uiPriority w:val="0"/>
    <w:pPr>
      <w:tabs>
        <w:tab w:val="left" w:pos="0"/>
      </w:tabs>
      <w:wordWrap w:val="0"/>
      <w:topLinePunct/>
      <w:ind w:firstLine="480" w:firstLineChars="200"/>
    </w:pPr>
    <w:rPr>
      <w:rFonts w:ascii="宋体" w:hAnsi="宋体"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2023-11-14T09:29:00Z</dcterms:created>
  <dc:creator>Wang芳芳</dc:creator>
  <cp:lastModifiedBy>Z</cp:lastModifiedBy>
  <dcterms:modified xsi:type="dcterms:W3CDTF">2024-03-18T02:19:10Z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D28F9E7369AF46BA979EDDBD4CA1CFD6_11</vt:lpwstr>
  </property>
</Properties>
</file>