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87B8">
      <w:pPr>
        <w:spacing w:line="520" w:lineRule="exact"/>
        <w:rPr>
          <w:rFonts w:ascii="仿宋_GB2312" w:eastAsia="仿宋_GB2312"/>
          <w:bCs/>
          <w:sz w:val="28"/>
          <w:szCs w:val="28"/>
        </w:rPr>
      </w:pPr>
      <w:bookmarkStart w:id="0" w:name="OLE_LINK3"/>
      <w:bookmarkStart w:id="1" w:name="OLE_LINK5"/>
      <w:bookmarkStart w:id="2" w:name="OLE_LINK1"/>
      <w:r>
        <w:rPr>
          <w:rFonts w:hint="eastAsia" w:ascii="仿宋_GB2312" w:eastAsia="仿宋_GB2312"/>
          <w:bCs/>
          <w:sz w:val="28"/>
          <w:szCs w:val="28"/>
        </w:rPr>
        <w:t>附件2</w:t>
      </w:r>
    </w:p>
    <w:p w14:paraId="3B3368AE">
      <w:pPr>
        <w:spacing w:line="52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屏山县人民医院招聘工作人员岗位表</w:t>
      </w:r>
    </w:p>
    <w:tbl>
      <w:tblPr>
        <w:tblStyle w:val="4"/>
        <w:tblW w:w="15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533"/>
        <w:gridCol w:w="808"/>
        <w:gridCol w:w="1236"/>
        <w:gridCol w:w="852"/>
        <w:gridCol w:w="1524"/>
        <w:gridCol w:w="3192"/>
        <w:gridCol w:w="936"/>
        <w:gridCol w:w="4236"/>
      </w:tblGrid>
      <w:tr w14:paraId="3266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62" w:type="dxa"/>
            <w:vMerge w:val="restart"/>
            <w:vAlign w:val="center"/>
          </w:tcPr>
          <w:p w14:paraId="4D6ADFDA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岗位名称</w:t>
            </w:r>
          </w:p>
        </w:tc>
        <w:tc>
          <w:tcPr>
            <w:tcW w:w="533" w:type="dxa"/>
            <w:vMerge w:val="restart"/>
            <w:vAlign w:val="center"/>
          </w:tcPr>
          <w:p w14:paraId="48A0C2A7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</w:p>
          <w:p w14:paraId="446A4F91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名额</w:t>
            </w:r>
          </w:p>
        </w:tc>
        <w:tc>
          <w:tcPr>
            <w:tcW w:w="808" w:type="dxa"/>
            <w:vMerge w:val="restart"/>
            <w:vAlign w:val="center"/>
          </w:tcPr>
          <w:p w14:paraId="31429C10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岗位</w:t>
            </w:r>
          </w:p>
          <w:p w14:paraId="2592841E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类别</w:t>
            </w:r>
          </w:p>
        </w:tc>
        <w:tc>
          <w:tcPr>
            <w:tcW w:w="6804" w:type="dxa"/>
            <w:gridSpan w:val="4"/>
            <w:vAlign w:val="center"/>
          </w:tcPr>
          <w:p w14:paraId="5039C374">
            <w:pPr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条件要求</w:t>
            </w:r>
          </w:p>
        </w:tc>
        <w:tc>
          <w:tcPr>
            <w:tcW w:w="936" w:type="dxa"/>
            <w:vMerge w:val="restart"/>
            <w:vAlign w:val="center"/>
          </w:tcPr>
          <w:p w14:paraId="6C9B92B0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招聘</w:t>
            </w:r>
          </w:p>
          <w:p w14:paraId="01DA2A08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方式</w:t>
            </w:r>
          </w:p>
        </w:tc>
        <w:tc>
          <w:tcPr>
            <w:tcW w:w="4236" w:type="dxa"/>
            <w:vMerge w:val="restart"/>
            <w:vAlign w:val="center"/>
          </w:tcPr>
          <w:p w14:paraId="4A0C49D5">
            <w:pPr>
              <w:jc w:val="center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其它</w:t>
            </w:r>
          </w:p>
        </w:tc>
      </w:tr>
      <w:tr w14:paraId="11DD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</w:trPr>
        <w:tc>
          <w:tcPr>
            <w:tcW w:w="1762" w:type="dxa"/>
            <w:vMerge w:val="continue"/>
          </w:tcPr>
          <w:p w14:paraId="5BE0B665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533" w:type="dxa"/>
            <w:vMerge w:val="continue"/>
            <w:vAlign w:val="center"/>
          </w:tcPr>
          <w:p w14:paraId="74401694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808" w:type="dxa"/>
            <w:vMerge w:val="continue"/>
            <w:vAlign w:val="center"/>
          </w:tcPr>
          <w:p w14:paraId="22BDF8DB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236" w:type="dxa"/>
            <w:vAlign w:val="center"/>
          </w:tcPr>
          <w:p w14:paraId="69FD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学历(学位）要求</w:t>
            </w:r>
          </w:p>
        </w:tc>
        <w:tc>
          <w:tcPr>
            <w:tcW w:w="852" w:type="dxa"/>
            <w:vAlign w:val="center"/>
          </w:tcPr>
          <w:p w14:paraId="3401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教育</w:t>
            </w:r>
          </w:p>
          <w:p w14:paraId="2BE5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形式</w:t>
            </w:r>
          </w:p>
        </w:tc>
        <w:tc>
          <w:tcPr>
            <w:tcW w:w="1524" w:type="dxa"/>
            <w:vAlign w:val="center"/>
          </w:tcPr>
          <w:p w14:paraId="6D4F6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专业条件要求</w:t>
            </w:r>
          </w:p>
        </w:tc>
        <w:tc>
          <w:tcPr>
            <w:tcW w:w="3192" w:type="dxa"/>
            <w:vAlign w:val="center"/>
          </w:tcPr>
          <w:p w14:paraId="36F90A40">
            <w:pPr>
              <w:spacing w:line="520" w:lineRule="exact"/>
              <w:jc w:val="center"/>
              <w:rPr>
                <w:rFonts w:ascii="宋体" w:hAnsi="宋体" w:eastAsia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年龄</w:t>
            </w:r>
          </w:p>
        </w:tc>
        <w:tc>
          <w:tcPr>
            <w:tcW w:w="936" w:type="dxa"/>
            <w:vMerge w:val="continue"/>
          </w:tcPr>
          <w:p w14:paraId="22D6BA91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4236" w:type="dxa"/>
            <w:vMerge w:val="continue"/>
          </w:tcPr>
          <w:p w14:paraId="056A10C2">
            <w:pPr>
              <w:spacing w:line="520" w:lineRule="exact"/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531B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134FF6D2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超声科医生</w:t>
            </w:r>
          </w:p>
        </w:tc>
        <w:tc>
          <w:tcPr>
            <w:tcW w:w="533" w:type="dxa"/>
            <w:vAlign w:val="center"/>
          </w:tcPr>
          <w:p w14:paraId="6D87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3D43C7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0D9B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5E74E86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4618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3192" w:type="dxa"/>
            <w:vAlign w:val="center"/>
          </w:tcPr>
          <w:p w14:paraId="6A843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136378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499C56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6CA744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取得执业医师及以上专业技术资格，且执业范围为医学影像和放射治疗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 w14:paraId="17B7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1C8DE4A9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放射科医生</w:t>
            </w:r>
          </w:p>
        </w:tc>
        <w:tc>
          <w:tcPr>
            <w:tcW w:w="533" w:type="dxa"/>
            <w:vAlign w:val="center"/>
          </w:tcPr>
          <w:p w14:paraId="513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57697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6E3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6393BA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796A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临床医学、医学影像学、影像医学与核医学</w:t>
            </w:r>
          </w:p>
        </w:tc>
        <w:tc>
          <w:tcPr>
            <w:tcW w:w="3192" w:type="dxa"/>
            <w:vAlign w:val="center"/>
          </w:tcPr>
          <w:p w14:paraId="4FB3C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4BDA55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099D3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3CCE8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取得执业医师及以上专业技术资格，且执业范围为医学影像和放射治疗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</w:p>
        </w:tc>
      </w:tr>
      <w:tr w14:paraId="1BE4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62" w:type="dxa"/>
            <w:vAlign w:val="center"/>
          </w:tcPr>
          <w:p w14:paraId="67504CAF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眼耳鼻喉科医生</w:t>
            </w:r>
          </w:p>
        </w:tc>
        <w:tc>
          <w:tcPr>
            <w:tcW w:w="533" w:type="dxa"/>
            <w:vAlign w:val="center"/>
          </w:tcPr>
          <w:p w14:paraId="6E41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37AEC8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3669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16E77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438C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临床医学、耳鼻咽喉科学、眼科学</w:t>
            </w:r>
          </w:p>
        </w:tc>
        <w:tc>
          <w:tcPr>
            <w:tcW w:w="3192" w:type="dxa"/>
            <w:vAlign w:val="center"/>
          </w:tcPr>
          <w:p w14:paraId="142B4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0AC379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0D770E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228618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取得执业医师及以上专业技术资格，且执业范围为眼耳鼻咽喉科专业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bookmarkEnd w:id="0"/>
      <w:tr w14:paraId="2A21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62" w:type="dxa"/>
            <w:vAlign w:val="center"/>
          </w:tcPr>
          <w:p w14:paraId="6E1CFECF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重症医学科医生</w:t>
            </w:r>
          </w:p>
        </w:tc>
        <w:tc>
          <w:tcPr>
            <w:tcW w:w="533" w:type="dxa"/>
            <w:vAlign w:val="center"/>
          </w:tcPr>
          <w:p w14:paraId="550C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63F2A0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39E8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7C336D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5D1E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3192" w:type="dxa"/>
            <w:vAlign w:val="center"/>
          </w:tcPr>
          <w:p w14:paraId="4194C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50E0D6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15FC3D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382E0E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且执业范围为重症监护专业或重症医学（科）专业。</w:t>
            </w:r>
          </w:p>
        </w:tc>
      </w:tr>
      <w:tr w14:paraId="486A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762" w:type="dxa"/>
            <w:vAlign w:val="center"/>
          </w:tcPr>
          <w:p w14:paraId="63CA7083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急诊科医生</w:t>
            </w:r>
          </w:p>
        </w:tc>
        <w:tc>
          <w:tcPr>
            <w:tcW w:w="533" w:type="dxa"/>
            <w:vAlign w:val="center"/>
          </w:tcPr>
          <w:p w14:paraId="0766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71A172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283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2A3B52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4EA6D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临床医学、外科学专业、急诊医学专业。</w:t>
            </w:r>
          </w:p>
        </w:tc>
        <w:tc>
          <w:tcPr>
            <w:tcW w:w="3192" w:type="dxa"/>
            <w:vAlign w:val="center"/>
          </w:tcPr>
          <w:p w14:paraId="50292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34A44C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7AFAD9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1B0FC8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取得执业医师及以上专业技术资格，且执业范围为外科专业或急救医学专业。</w:t>
            </w:r>
          </w:p>
        </w:tc>
      </w:tr>
      <w:tr w14:paraId="67AE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62" w:type="dxa"/>
            <w:vAlign w:val="center"/>
          </w:tcPr>
          <w:p w14:paraId="04EA8DC8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内科医生</w:t>
            </w:r>
          </w:p>
        </w:tc>
        <w:tc>
          <w:tcPr>
            <w:tcW w:w="533" w:type="dxa"/>
            <w:vAlign w:val="center"/>
          </w:tcPr>
          <w:p w14:paraId="25B3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08" w:type="dxa"/>
            <w:vAlign w:val="center"/>
          </w:tcPr>
          <w:p w14:paraId="591D79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58B5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70A3C9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2E9F9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临床医学、内科学、老年医学、肿瘤学</w:t>
            </w:r>
          </w:p>
        </w:tc>
        <w:tc>
          <w:tcPr>
            <w:tcW w:w="3192" w:type="dxa"/>
            <w:vAlign w:val="center"/>
          </w:tcPr>
          <w:p w14:paraId="564C1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0A2142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631315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7DCEE5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取得执业医师及以上专业技术资格，且执业范围为内科专业或全科医学专业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120E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3、有介入资格证优先。</w:t>
            </w:r>
          </w:p>
        </w:tc>
      </w:tr>
      <w:tr w14:paraId="55F7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2" w:type="dxa"/>
            <w:vAlign w:val="center"/>
          </w:tcPr>
          <w:p w14:paraId="60778B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外科医生</w:t>
            </w:r>
          </w:p>
        </w:tc>
        <w:tc>
          <w:tcPr>
            <w:tcW w:w="533" w:type="dxa"/>
            <w:vAlign w:val="center"/>
          </w:tcPr>
          <w:p w14:paraId="203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08" w:type="dxa"/>
            <w:vAlign w:val="center"/>
          </w:tcPr>
          <w:p w14:paraId="353BC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  <w:p w14:paraId="2B09D3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6" w:type="dxa"/>
            <w:vAlign w:val="center"/>
          </w:tcPr>
          <w:p w14:paraId="679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852" w:type="dxa"/>
            <w:vAlign w:val="center"/>
          </w:tcPr>
          <w:p w14:paraId="37E2E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369F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临床医学、外科学</w:t>
            </w:r>
          </w:p>
        </w:tc>
        <w:tc>
          <w:tcPr>
            <w:tcW w:w="3192" w:type="dxa"/>
            <w:vAlign w:val="center"/>
          </w:tcPr>
          <w:p w14:paraId="244A9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5F50E2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1CE2DC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656CB6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取得执业医师及以上专业技术资格，且执业范围为外科专业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7CB0E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3、有介入资格证优先。</w:t>
            </w:r>
          </w:p>
        </w:tc>
      </w:tr>
      <w:tr w14:paraId="58A8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62" w:type="dxa"/>
            <w:vAlign w:val="center"/>
          </w:tcPr>
          <w:p w14:paraId="2905F5FF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皮肤科医生</w:t>
            </w:r>
          </w:p>
        </w:tc>
        <w:tc>
          <w:tcPr>
            <w:tcW w:w="533" w:type="dxa"/>
            <w:vAlign w:val="center"/>
          </w:tcPr>
          <w:p w14:paraId="7CE9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268F24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5AD7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 w14:paraId="1A8B89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6C89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皮肤病与性病学</w:t>
            </w:r>
          </w:p>
        </w:tc>
        <w:tc>
          <w:tcPr>
            <w:tcW w:w="3192" w:type="dxa"/>
            <w:vAlign w:val="center"/>
          </w:tcPr>
          <w:p w14:paraId="0ED0A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06A9F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211D45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4CCDA4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取得执业医师及以上专业技术资格，且执业范围为皮肤病与性病专业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72D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762" w:type="dxa"/>
            <w:vAlign w:val="center"/>
          </w:tcPr>
          <w:p w14:paraId="71CB3F56">
            <w:pPr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中医科医生</w:t>
            </w:r>
          </w:p>
        </w:tc>
        <w:tc>
          <w:tcPr>
            <w:tcW w:w="533" w:type="dxa"/>
            <w:vAlign w:val="center"/>
          </w:tcPr>
          <w:p w14:paraId="5B8D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28F79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220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 w14:paraId="6399FA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481D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中医学、中医内科学、中医诊断学、中西医结合临床</w:t>
            </w:r>
          </w:p>
        </w:tc>
        <w:tc>
          <w:tcPr>
            <w:tcW w:w="3192" w:type="dxa"/>
            <w:vAlign w:val="center"/>
          </w:tcPr>
          <w:p w14:paraId="0733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125A59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1BE17D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取得住院医师规范化培训合格证。</w:t>
            </w:r>
          </w:p>
          <w:p w14:paraId="3EB945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取得执业医师及以上专业技术资格，且执业范围为中医或中西医结合专业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C63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762" w:type="dxa"/>
            <w:vAlign w:val="center"/>
          </w:tcPr>
          <w:p w14:paraId="69AD3483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医学检验人员</w:t>
            </w:r>
          </w:p>
        </w:tc>
        <w:tc>
          <w:tcPr>
            <w:tcW w:w="533" w:type="dxa"/>
            <w:vAlign w:val="center"/>
          </w:tcPr>
          <w:p w14:paraId="0F3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08" w:type="dxa"/>
            <w:vAlign w:val="center"/>
          </w:tcPr>
          <w:p w14:paraId="1920A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26B0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 w14:paraId="512DE0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3A45C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临床检验诊断学</w:t>
            </w:r>
          </w:p>
        </w:tc>
        <w:tc>
          <w:tcPr>
            <w:tcW w:w="3192" w:type="dxa"/>
            <w:vAlign w:val="center"/>
          </w:tcPr>
          <w:p w14:paraId="7F842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取得中级职称年龄放宽到40周岁，取得高级职称放宽到45周岁。</w:t>
            </w:r>
          </w:p>
        </w:tc>
        <w:tc>
          <w:tcPr>
            <w:tcW w:w="936" w:type="dxa"/>
            <w:vAlign w:val="center"/>
          </w:tcPr>
          <w:p w14:paraId="7F9B41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497B6B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取得检验师及以上专业技术资格</w:t>
            </w:r>
          </w:p>
        </w:tc>
      </w:tr>
      <w:tr w14:paraId="04AD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62" w:type="dxa"/>
            <w:vAlign w:val="center"/>
          </w:tcPr>
          <w:p w14:paraId="69078E09">
            <w:pPr>
              <w:jc w:val="center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  <w:t>财务人员</w:t>
            </w:r>
          </w:p>
        </w:tc>
        <w:tc>
          <w:tcPr>
            <w:tcW w:w="533" w:type="dxa"/>
            <w:vAlign w:val="center"/>
          </w:tcPr>
          <w:p w14:paraId="0B4A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vAlign w:val="center"/>
          </w:tcPr>
          <w:p w14:paraId="17362C7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专业技术</w:t>
            </w:r>
          </w:p>
        </w:tc>
        <w:tc>
          <w:tcPr>
            <w:tcW w:w="1236" w:type="dxa"/>
            <w:vAlign w:val="center"/>
          </w:tcPr>
          <w:p w14:paraId="6116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852" w:type="dxa"/>
            <w:vAlign w:val="center"/>
          </w:tcPr>
          <w:p w14:paraId="4A7A04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全日制</w:t>
            </w:r>
          </w:p>
        </w:tc>
        <w:tc>
          <w:tcPr>
            <w:tcW w:w="1524" w:type="dxa"/>
            <w:vAlign w:val="center"/>
          </w:tcPr>
          <w:p w14:paraId="7705D4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会计学、审计学、财务管理、会计硕士</w:t>
            </w:r>
          </w:p>
        </w:tc>
        <w:tc>
          <w:tcPr>
            <w:tcW w:w="3192" w:type="dxa"/>
            <w:vAlign w:val="center"/>
          </w:tcPr>
          <w:p w14:paraId="0AD1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936" w:type="dxa"/>
            <w:vAlign w:val="center"/>
          </w:tcPr>
          <w:p w14:paraId="1C1617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专业技能面试</w:t>
            </w:r>
          </w:p>
        </w:tc>
        <w:tc>
          <w:tcPr>
            <w:tcW w:w="4236" w:type="dxa"/>
            <w:vAlign w:val="center"/>
          </w:tcPr>
          <w:p w14:paraId="080ACD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取得初级及以上专业技术职称。</w:t>
            </w:r>
          </w:p>
          <w:p w14:paraId="3D129A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</w:tbl>
    <w:p w14:paraId="1F93FFE8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9B0DC34">
      <w:bookmarkStart w:id="3" w:name="_GoBack"/>
      <w:bookmarkEnd w:id="3"/>
    </w:p>
    <w:sectPr>
      <w:pgSz w:w="16838" w:h="11906" w:orient="landscape"/>
      <w:pgMar w:top="1134" w:right="1134" w:bottom="1134" w:left="1134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12E1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2026-03-27T02:56:56Z</dcterms:created>
  <dc:creator>Administrator</dc:creator>
  <cp:lastModifiedBy>李暮寒</cp:lastModifiedBy>
  <dcterms:modified xsi:type="dcterms:W3CDTF">2026-03-27T02:59:21Z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B8A11CA47613444D966B2EF4D36E9C5A_12</vt:lpwstr>
  </property>
</Properties>
</file>